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28" w:rsidRPr="00FE4487" w:rsidRDefault="00FE4487">
      <w:pPr>
        <w:spacing w:line="240" w:lineRule="auto"/>
        <w:jc w:val="center"/>
        <w:rPr>
          <w:b/>
        </w:rPr>
      </w:pPr>
      <w:r w:rsidRPr="00FE4487">
        <w:rPr>
          <w:b/>
        </w:rPr>
        <w:t>MINUTES</w:t>
      </w:r>
    </w:p>
    <w:p w:rsidR="00A03B28" w:rsidRPr="00FE4487" w:rsidRDefault="00FE4487">
      <w:pPr>
        <w:spacing w:line="240" w:lineRule="auto"/>
        <w:jc w:val="center"/>
        <w:rPr>
          <w:b/>
        </w:rPr>
      </w:pPr>
      <w:r w:rsidRPr="00FE4487">
        <w:rPr>
          <w:b/>
        </w:rPr>
        <w:t>LUCERNE VALLEY ECONOMIC DEVELOPMENT ASSOCIATION (LVEDA)</w:t>
      </w:r>
    </w:p>
    <w:p w:rsidR="00A03B28" w:rsidRDefault="00FE4487">
      <w:pPr>
        <w:spacing w:line="240" w:lineRule="auto"/>
        <w:jc w:val="center"/>
      </w:pPr>
      <w:r>
        <w:t xml:space="preserve">Tuesday, </w:t>
      </w:r>
      <w:r w:rsidR="00571B23">
        <w:t>December 4</w:t>
      </w:r>
      <w:r>
        <w:t>, 2018 -- 5PM -- Senior Center</w:t>
      </w:r>
    </w:p>
    <w:p w:rsidR="00A03B28" w:rsidRDefault="00FE4487">
      <w:pPr>
        <w:spacing w:line="240" w:lineRule="auto"/>
      </w:pPr>
      <w:r>
        <w:t>Meeting called to order</w:t>
      </w:r>
      <w:r w:rsidR="00954291">
        <w:t xml:space="preserve"> 5:12 PM</w:t>
      </w:r>
      <w:r>
        <w:t>.  Introductions.</w:t>
      </w:r>
    </w:p>
    <w:p w:rsidR="00954291" w:rsidRDefault="00FE4487">
      <w:pPr>
        <w:spacing w:line="240" w:lineRule="auto"/>
      </w:pPr>
      <w:r>
        <w:rPr>
          <w:b/>
        </w:rPr>
        <w:t>Minutes approved</w:t>
      </w:r>
      <w:r w:rsidR="00954291">
        <w:t>. Moved by Selby. Second Schultz.</w:t>
      </w:r>
    </w:p>
    <w:p w:rsidR="00A03B28" w:rsidRDefault="00FE4487">
      <w:pPr>
        <w:spacing w:line="240" w:lineRule="auto"/>
      </w:pPr>
      <w:r>
        <w:rPr>
          <w:b/>
        </w:rPr>
        <w:t>Treasurer's</w:t>
      </w:r>
      <w:r>
        <w:t xml:space="preserve"> </w:t>
      </w:r>
      <w:r>
        <w:rPr>
          <w:b/>
        </w:rPr>
        <w:t>report</w:t>
      </w:r>
      <w:r>
        <w:t xml:space="preserve">.  </w:t>
      </w:r>
      <w:r w:rsidR="00954291">
        <w:t>Balance $4037.24, plus o</w:t>
      </w:r>
      <w:r>
        <w:t>utstanding $300 check to SCE for grant application.</w:t>
      </w:r>
      <w:r w:rsidR="00954291">
        <w:t xml:space="preserve"> SCE hasn</w:t>
      </w:r>
      <w:r w:rsidR="00954291">
        <w:t>’</w:t>
      </w:r>
      <w:r w:rsidR="00954291">
        <w:t>t processed check and likely won</w:t>
      </w:r>
      <w:r w:rsidR="00954291">
        <w:t>’</w:t>
      </w:r>
      <w:r w:rsidR="00954291">
        <w:t>t since program is expired.</w:t>
      </w:r>
    </w:p>
    <w:p w:rsidR="00954291" w:rsidRDefault="00954291" w:rsidP="00954291">
      <w:pPr>
        <w:pStyle w:val="NoSpacing"/>
      </w:pPr>
      <w:r>
        <w:rPr>
          <w:b/>
        </w:rPr>
        <w:t>Sheriff</w:t>
      </w:r>
      <w:r>
        <w:rPr>
          <w:b/>
        </w:rPr>
        <w:t>’</w:t>
      </w:r>
      <w:r>
        <w:rPr>
          <w:b/>
        </w:rPr>
        <w:t xml:space="preserve">s report. </w:t>
      </w:r>
      <w:r>
        <w:t xml:space="preserve">Stats Oct. 1-31: Apple Valley calls </w:t>
      </w:r>
      <w:r>
        <w:t>–</w:t>
      </w:r>
      <w:r>
        <w:t xml:space="preserve"> 448. Reports </w:t>
      </w:r>
      <w:r>
        <w:t>–</w:t>
      </w:r>
      <w:r>
        <w:t xml:space="preserve"> 36.  LV calls </w:t>
      </w:r>
      <w:r>
        <w:t>–</w:t>
      </w:r>
      <w:r>
        <w:t xml:space="preserve"> 554. Reports </w:t>
      </w:r>
      <w:r>
        <w:t>–</w:t>
      </w:r>
      <w:r>
        <w:t xml:space="preserve"> 53.  YTD-Apple Valley calls </w:t>
      </w:r>
      <w:r>
        <w:t>–</w:t>
      </w:r>
      <w:r>
        <w:t xml:space="preserve"> 4583. Reports </w:t>
      </w:r>
      <w:r>
        <w:t>–</w:t>
      </w:r>
      <w:r>
        <w:t xml:space="preserve"> 417.  LV Calls </w:t>
      </w:r>
      <w:r>
        <w:t>–</w:t>
      </w:r>
      <w:r>
        <w:t xml:space="preserve"> 5563. Reports </w:t>
      </w:r>
      <w:r>
        <w:t>–</w:t>
      </w:r>
      <w:r>
        <w:t xml:space="preserve"> 528.</w:t>
      </w:r>
    </w:p>
    <w:p w:rsidR="00954291" w:rsidRDefault="00954291" w:rsidP="00E130CB">
      <w:pPr>
        <w:pStyle w:val="NoSpacing"/>
        <w:ind w:firstLine="450"/>
      </w:pPr>
      <w:r>
        <w:t xml:space="preserve">LV station now open after refurbishing and parking lot repaved (with concrete!). </w:t>
      </w:r>
    </w:p>
    <w:p w:rsidR="00E130CB" w:rsidRDefault="00E130CB" w:rsidP="00E130CB">
      <w:pPr>
        <w:pStyle w:val="NoSpacing"/>
        <w:ind w:firstLine="450"/>
      </w:pPr>
      <w:r>
        <w:t xml:space="preserve">Dec. 22 (Saturday) open house 11AM </w:t>
      </w:r>
      <w:r>
        <w:t>–</w:t>
      </w:r>
      <w:r>
        <w:t xml:space="preserve"> 2PM.</w:t>
      </w:r>
    </w:p>
    <w:p w:rsidR="00E130CB" w:rsidRDefault="00E130CB" w:rsidP="00513861">
      <w:pPr>
        <w:pStyle w:val="NoSpacing"/>
        <w:ind w:firstLine="450"/>
      </w:pPr>
      <w:r>
        <w:t>Christmas gifts being distributed to selected families.</w:t>
      </w:r>
    </w:p>
    <w:p w:rsidR="00E130CB" w:rsidRPr="00954291" w:rsidRDefault="00E130CB" w:rsidP="00513861">
      <w:pPr>
        <w:ind w:firstLine="450"/>
      </w:pPr>
      <w:r>
        <w:t>Lonnie Siebert returns as Sergeant January 1.</w:t>
      </w:r>
    </w:p>
    <w:p w:rsidR="00A03B28" w:rsidRDefault="00FE4487">
      <w:pPr>
        <w:spacing w:line="240" w:lineRule="auto"/>
      </w:pPr>
      <w:r w:rsidRPr="00FE4487">
        <w:rPr>
          <w:b/>
        </w:rPr>
        <w:t>Assemblyman Obernolte</w:t>
      </w:r>
      <w:r w:rsidR="00414E60">
        <w:rPr>
          <w:b/>
        </w:rPr>
        <w:t>:  Shannon</w:t>
      </w:r>
      <w:r w:rsidR="00513861">
        <w:t xml:space="preserve"> absent</w:t>
      </w:r>
    </w:p>
    <w:p w:rsidR="00513861" w:rsidRDefault="00FE4487">
      <w:pPr>
        <w:spacing w:line="240" w:lineRule="auto"/>
      </w:pPr>
      <w:r w:rsidRPr="00FE4487">
        <w:rPr>
          <w:b/>
        </w:rPr>
        <w:t>Jim Ventura of MWA</w:t>
      </w:r>
      <w:r>
        <w:t xml:space="preserve"> </w:t>
      </w:r>
      <w:r w:rsidR="00513861">
        <w:t>absent</w:t>
      </w:r>
    </w:p>
    <w:p w:rsidR="00F00DB9" w:rsidRDefault="00F00DB9" w:rsidP="00F00DB9">
      <w:pPr>
        <w:pStyle w:val="NoSpacing"/>
      </w:pPr>
      <w:r>
        <w:rPr>
          <w:b/>
        </w:rPr>
        <w:t>LV Schools,</w:t>
      </w:r>
      <w:r w:rsidR="00FE4487">
        <w:rPr>
          <w:b/>
        </w:rPr>
        <w:t xml:space="preserve"> </w:t>
      </w:r>
      <w:r w:rsidR="00FE4487">
        <w:t>Peter Livingston</w:t>
      </w:r>
      <w:r>
        <w:t xml:space="preserve">. LV School District profiled at a conference in San Francisco for S.T.E.M. lab.  One of the few, and in a small district.  </w:t>
      </w:r>
    </w:p>
    <w:p w:rsidR="00F00DB9" w:rsidRDefault="00F00DB9" w:rsidP="002264A4">
      <w:pPr>
        <w:pStyle w:val="NoSpacing"/>
        <w:ind w:firstLine="540"/>
      </w:pPr>
      <w:r>
        <w:t xml:space="preserve">Update on lawsuit, quoted from an email: </w:t>
      </w:r>
      <w:r w:rsidR="00517A2E">
        <w:t>“</w:t>
      </w:r>
      <w:r>
        <w:t xml:space="preserve">Here is our bill from </w:t>
      </w:r>
      <w:proofErr w:type="spellStart"/>
      <w:r>
        <w:t>Shenkman</w:t>
      </w:r>
      <w:proofErr w:type="spellEnd"/>
      <w:r>
        <w:t xml:space="preserve"> in regards to our CVRA (California Voters Rights Act) letter as an FYI.</w:t>
      </w:r>
      <w:r>
        <w:rPr>
          <w:b/>
          <w:bCs/>
        </w:rPr>
        <w:t xml:space="preserve"> </w:t>
      </w:r>
      <w:r>
        <w:t> </w:t>
      </w:r>
      <w:r>
        <w:t xml:space="preserve">So, as fully expected, </w:t>
      </w:r>
      <w:proofErr w:type="spellStart"/>
      <w:r>
        <w:t>Shenkman</w:t>
      </w:r>
      <w:proofErr w:type="spellEnd"/>
      <w:r>
        <w:t xml:space="preserve"> came through with his bill within the 30 day timeline by statute after us passing the resolution for his attorney fees. He accepted our resolution to change to cumulative voting. He billed us at $625/hour (which Leo Santiago, our attorney, stated is probably the highest that is set by a judge in what could be charged). Leo did find that there currently is litigation over his fees and what is a </w:t>
      </w:r>
      <w:r>
        <w:t>“</w:t>
      </w:r>
      <w:r>
        <w:t>reasonable</w:t>
      </w:r>
      <w:r>
        <w:t>”</w:t>
      </w:r>
      <w:r>
        <w:t xml:space="preserve"> amount in cases that were challenged. Judges can decide these fees. Where it states that he had </w:t>
      </w:r>
      <w:r>
        <w:t>“</w:t>
      </w:r>
      <w:r>
        <w:t>discussions with potential plaintiffs and community activists in LVUSD</w:t>
      </w:r>
      <w:r>
        <w:t>”</w:t>
      </w:r>
      <w:r>
        <w:t xml:space="preserve"> we cannot ask for names under attorney/client privilege. His total came to $31,900 of which he will only be charging us $30,000</w:t>
      </w:r>
      <w:r>
        <w:t>…</w:t>
      </w:r>
      <w:r>
        <w:t xml:space="preserve">.per statute. </w:t>
      </w:r>
      <w:r w:rsidR="00517A2E">
        <w:t>“</w:t>
      </w:r>
      <w:bookmarkStart w:id="0" w:name="_GoBack"/>
      <w:bookmarkEnd w:id="0"/>
      <w:r>
        <w:t> </w:t>
      </w:r>
    </w:p>
    <w:p w:rsidR="00F00DB9" w:rsidRDefault="00F00DB9" w:rsidP="00F00DB9">
      <w:pPr>
        <w:pStyle w:val="NoSpacing"/>
      </w:pPr>
      <w:r>
        <w:t xml:space="preserve">Student Population varies </w:t>
      </w:r>
      <w:proofErr w:type="gramStart"/>
      <w:r>
        <w:t>between 740-750 all school year</w:t>
      </w:r>
      <w:proofErr w:type="gramEnd"/>
      <w:r>
        <w:t xml:space="preserve"> so far.</w:t>
      </w:r>
    </w:p>
    <w:p w:rsidR="00F00DB9" w:rsidRDefault="00F00DB9" w:rsidP="002264A4">
      <w:pPr>
        <w:pStyle w:val="NoSpacing"/>
        <w:ind w:firstLine="450"/>
      </w:pPr>
      <w:r>
        <w:t>LV Public Education Foundation relatively new organization to increase literacy.  Donations welcome.</w:t>
      </w:r>
    </w:p>
    <w:p w:rsidR="00F00DB9" w:rsidRDefault="00F00DB9" w:rsidP="00FE1CAE">
      <w:r>
        <w:t>Mitsubishi Education Foundation</w:t>
      </w:r>
      <w:r w:rsidR="002264A4">
        <w:t xml:space="preserve"> funds 6</w:t>
      </w:r>
      <w:r w:rsidR="002264A4" w:rsidRPr="002264A4">
        <w:rPr>
          <w:vertAlign w:val="superscript"/>
        </w:rPr>
        <w:t>th</w:t>
      </w:r>
      <w:r w:rsidR="002264A4">
        <w:t xml:space="preserve"> Grade Science Camp.  Main fundraiser is Ride in the Rocks.  Huge success in 2018, raising about $20,000, twice what it has been.</w:t>
      </w:r>
    </w:p>
    <w:p w:rsidR="00FE1CAE" w:rsidRDefault="00FE1CAE" w:rsidP="00FE1CAE">
      <w:r>
        <w:rPr>
          <w:b/>
        </w:rPr>
        <w:t xml:space="preserve">LV Book. </w:t>
      </w:r>
      <w:r>
        <w:t>Ready to print early spring.  Second proof in progress. Will print one copy to see how it looks.</w:t>
      </w:r>
    </w:p>
    <w:p w:rsidR="00FE1CAE" w:rsidRDefault="00FE1CAE" w:rsidP="00FE1CAE">
      <w:r>
        <w:rPr>
          <w:b/>
        </w:rPr>
        <w:t xml:space="preserve">MAC Board. </w:t>
      </w:r>
      <w:r>
        <w:t>Dissolved since there is no Supervisor.</w:t>
      </w:r>
    </w:p>
    <w:p w:rsidR="00FE1CAE" w:rsidRDefault="00FE1CAE" w:rsidP="00FE1CAE">
      <w:r w:rsidRPr="00517A2E">
        <w:rPr>
          <w:b/>
        </w:rPr>
        <w:t>Ord Mountain Solar</w:t>
      </w:r>
      <w:r>
        <w:t xml:space="preserve"> </w:t>
      </w:r>
      <w:r>
        <w:t>–</w:t>
      </w:r>
      <w:r>
        <w:t xml:space="preserve"> Comments </w:t>
      </w:r>
      <w:proofErr w:type="gramStart"/>
      <w:r>
        <w:t>submitted  principally</w:t>
      </w:r>
      <w:proofErr w:type="gramEnd"/>
      <w:r>
        <w:t xml:space="preserve"> by Pat Flanagan and Brian Hammer, and sponsored by Morongo Basin Conservation Association.</w:t>
      </w:r>
      <w:r w:rsidR="00414E60">
        <w:t xml:space="preserve">  LVEDA participated in it - did a separate comment and signed on to Steve Mill</w:t>
      </w:r>
      <w:r w:rsidR="00414E60">
        <w:t>’</w:t>
      </w:r>
      <w:r w:rsidR="00414E60">
        <w:t>s excellent letter along with many other organizations.</w:t>
      </w:r>
    </w:p>
    <w:p w:rsidR="00FE1CAE" w:rsidRDefault="00FE1CAE" w:rsidP="00FE1CAE">
      <w:r w:rsidRPr="00517A2E">
        <w:rPr>
          <w:b/>
        </w:rPr>
        <w:lastRenderedPageBreak/>
        <w:t>Third District</w:t>
      </w:r>
      <w:r>
        <w:t xml:space="preserve"> </w:t>
      </w:r>
      <w:r>
        <w:t>–</w:t>
      </w:r>
      <w:r>
        <w:t xml:space="preserve"> LVEDA will not comment on choice of Ramos replacement.  </w:t>
      </w:r>
      <w:proofErr w:type="gramStart"/>
      <w:r w:rsidR="00414E60">
        <w:t>Too political for a 501c3 to engage in.</w:t>
      </w:r>
      <w:proofErr w:type="gramEnd"/>
      <w:r>
        <w:t xml:space="preserve">  Molly Wiltshire, no longer in Ramos</w:t>
      </w:r>
      <w:r>
        <w:t>’</w:t>
      </w:r>
      <w:r>
        <w:t xml:space="preserve"> office, will be invited to do a presentation on workforce development</w:t>
      </w:r>
      <w:r w:rsidR="00414E60">
        <w:t xml:space="preserve"> as its Assistant Director</w:t>
      </w:r>
      <w:r>
        <w:t xml:space="preserve">.  </w:t>
      </w:r>
    </w:p>
    <w:p w:rsidR="00FE1CAE" w:rsidRDefault="00FE1CAE" w:rsidP="00FE1CAE">
      <w:r w:rsidRPr="00517A2E">
        <w:rPr>
          <w:b/>
        </w:rPr>
        <w:t>Community Plan</w:t>
      </w:r>
      <w:r>
        <w:t xml:space="preserve"> </w:t>
      </w:r>
      <w:r>
        <w:t>–</w:t>
      </w:r>
      <w:r>
        <w:t xml:space="preserve"> Chuck Bell is making a proposal to County Planning to make Lucerne Valley</w:t>
      </w:r>
      <w:r>
        <w:t>’</w:t>
      </w:r>
      <w:r>
        <w:t xml:space="preserve">s Community Plan of 2007 an addendum to current County Plan.  </w:t>
      </w:r>
    </w:p>
    <w:p w:rsidR="00E61B19" w:rsidRDefault="00FE4487">
      <w:pPr>
        <w:spacing w:line="240" w:lineRule="auto"/>
      </w:pPr>
      <w:r>
        <w:rPr>
          <w:b/>
        </w:rPr>
        <w:t xml:space="preserve">RECE policy 4.10 - </w:t>
      </w:r>
      <w:r w:rsidR="00E61B19">
        <w:t xml:space="preserve">no date yet given on </w:t>
      </w:r>
      <w:r w:rsidR="00414E60">
        <w:t>Bd. of Supervisor</w:t>
      </w:r>
      <w:r w:rsidR="00414E60">
        <w:t>’</w:t>
      </w:r>
      <w:r w:rsidR="00414E60">
        <w:t>s</w:t>
      </w:r>
      <w:r w:rsidR="00E61B19">
        <w:t xml:space="preserve"> hearing on original policy 4.10</w:t>
      </w:r>
      <w:r w:rsidR="00414E60">
        <w:t xml:space="preserve"> after the Planning Commission</w:t>
      </w:r>
      <w:r w:rsidR="00414E60">
        <w:t>’</w:t>
      </w:r>
      <w:r w:rsidR="00414E60">
        <w:t>s vote in our favor.</w:t>
      </w:r>
    </w:p>
    <w:p w:rsidR="00AA0AE8" w:rsidRDefault="00AA0AE8">
      <w:pPr>
        <w:spacing w:line="240" w:lineRule="auto"/>
      </w:pPr>
      <w:r>
        <w:rPr>
          <w:b/>
        </w:rPr>
        <w:t xml:space="preserve">LVEDA Board </w:t>
      </w:r>
      <w:r>
        <w:rPr>
          <w:b/>
        </w:rPr>
        <w:t>–</w:t>
      </w:r>
      <w:r>
        <w:rPr>
          <w:b/>
        </w:rPr>
        <w:t xml:space="preserve"> </w:t>
      </w:r>
      <w:r>
        <w:t>of 7-member board, up for reelection are Debbie Schultz, Linda Gommel, and David Rib.  Jean Morgan moved that we re</w:t>
      </w:r>
      <w:r w:rsidR="00414E60">
        <w:t>-</w:t>
      </w:r>
      <w:r>
        <w:t>nominate all three (since there are no other suckers volunteering).  Other members are Chuck Bell, Richard Selby, and Jerry Byars, without whom LVEDA cannot exist.  7</w:t>
      </w:r>
      <w:r w:rsidRPr="00AA0AE8">
        <w:rPr>
          <w:vertAlign w:val="superscript"/>
        </w:rPr>
        <w:t>th</w:t>
      </w:r>
      <w:r>
        <w:t xml:space="preserve"> seat now vacant due to passing of Marie Brashear.  Donna Soria appointed to that vacancy.</w:t>
      </w:r>
    </w:p>
    <w:p w:rsidR="00A03B28" w:rsidRDefault="00FE4487">
      <w:pPr>
        <w:spacing w:line="240" w:lineRule="auto"/>
      </w:pPr>
      <w:r>
        <w:rPr>
          <w:b/>
        </w:rPr>
        <w:t xml:space="preserve">Fire Tax </w:t>
      </w:r>
      <w:r>
        <w:t>-- possible legal action against the County on various grounds being looked at.  LVEDA is a party to lawsuit being brought by Red Brennan Group.</w:t>
      </w:r>
      <w:r w:rsidR="00AA0AE8">
        <w:t xml:space="preserve">  Is LVEDA taking on liability by being a party?</w:t>
      </w:r>
    </w:p>
    <w:p w:rsidR="00AA0AE8" w:rsidRDefault="00AA0AE8">
      <w:pPr>
        <w:spacing w:line="240" w:lineRule="auto"/>
      </w:pPr>
      <w:r w:rsidRPr="00517A2E">
        <w:rPr>
          <w:b/>
        </w:rPr>
        <w:t>Issues to take up for next year</w:t>
      </w:r>
      <w:r>
        <w:t>?  Wait to see who gets appointed Third District Supervisor.</w:t>
      </w:r>
    </w:p>
    <w:p w:rsidR="00AA0AE8" w:rsidRDefault="00AA0AE8" w:rsidP="00AA0AE8">
      <w:pPr>
        <w:pStyle w:val="NoSpacing"/>
      </w:pPr>
      <w:r w:rsidRPr="00517A2E">
        <w:rPr>
          <w:b/>
        </w:rPr>
        <w:t>Announcements</w:t>
      </w:r>
      <w:r>
        <w:t xml:space="preserve"> </w:t>
      </w:r>
      <w:r>
        <w:t>–</w:t>
      </w:r>
      <w:r>
        <w:t xml:space="preserve"> Friday, 12/14, </w:t>
      </w:r>
      <w:proofErr w:type="spellStart"/>
      <w:r>
        <w:t>CofC</w:t>
      </w:r>
      <w:proofErr w:type="spellEnd"/>
      <w:r>
        <w:t>-Roadrunners-Senior Center Christmas potluck mixer, 5PM, Senior Center.</w:t>
      </w:r>
    </w:p>
    <w:p w:rsidR="00AA0AE8" w:rsidRDefault="00AA0AE8" w:rsidP="00AA0AE8">
      <w:pPr>
        <w:spacing w:line="240" w:lineRule="auto"/>
        <w:ind w:firstLine="360"/>
      </w:pPr>
      <w:r>
        <w:t xml:space="preserve">January LVEDA meeting cannot be on Tuesday, Jan. 1, so will postpone meeting to Tuesday, Jan. 8, same time as LV </w:t>
      </w:r>
      <w:proofErr w:type="spellStart"/>
      <w:r>
        <w:t>CofC</w:t>
      </w:r>
      <w:proofErr w:type="spellEnd"/>
      <w:r>
        <w:t xml:space="preserve">.  </w:t>
      </w:r>
      <w:proofErr w:type="spellStart"/>
      <w:r>
        <w:t>CofC</w:t>
      </w:r>
      <w:proofErr w:type="spellEnd"/>
      <w:r>
        <w:t xml:space="preserve"> will keep their meeting short, and LVEDA will begin at 5:30.  </w:t>
      </w:r>
    </w:p>
    <w:p w:rsidR="00A03B28" w:rsidRDefault="00FE4487">
      <w:pPr>
        <w:spacing w:line="240" w:lineRule="auto"/>
        <w:rPr>
          <w:b/>
        </w:rPr>
      </w:pPr>
      <w:r w:rsidRPr="00AA0AE8">
        <w:t>Adjourned</w:t>
      </w:r>
      <w:r w:rsidR="00AA0AE8">
        <w:rPr>
          <w:b/>
        </w:rPr>
        <w:t xml:space="preserve"> </w:t>
      </w:r>
      <w:r w:rsidR="00AA0AE8" w:rsidRPr="00AA0AE8">
        <w:t>6:45.</w:t>
      </w:r>
    </w:p>
    <w:p w:rsidR="00A03B28" w:rsidRDefault="00A03B28">
      <w:pPr>
        <w:spacing w:line="240" w:lineRule="auto"/>
      </w:pPr>
    </w:p>
    <w:p w:rsidR="00A03B28" w:rsidRDefault="00A03B28">
      <w:pPr>
        <w:spacing w:line="240" w:lineRule="auto"/>
        <w:ind w:left="708"/>
        <w:jc w:val="center"/>
      </w:pPr>
    </w:p>
    <w:p w:rsidR="00A03B28" w:rsidRDefault="00A03B28">
      <w:pPr>
        <w:jc w:val="center"/>
      </w:pPr>
    </w:p>
    <w:sectPr w:rsidR="00A03B28" w:rsidSect="003B5F6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3B28"/>
    <w:rsid w:val="00011E2E"/>
    <w:rsid w:val="002264A4"/>
    <w:rsid w:val="003B5F6D"/>
    <w:rsid w:val="00414E60"/>
    <w:rsid w:val="00513861"/>
    <w:rsid w:val="00517A2E"/>
    <w:rsid w:val="00571B23"/>
    <w:rsid w:val="00954291"/>
    <w:rsid w:val="00A03B28"/>
    <w:rsid w:val="00AA0AE8"/>
    <w:rsid w:val="00D07DA1"/>
    <w:rsid w:val="00E130CB"/>
    <w:rsid w:val="00E61B19"/>
    <w:rsid w:val="00F00DB9"/>
    <w:rsid w:val="00F5401E"/>
    <w:rsid w:val="00FE1CAE"/>
    <w:rsid w:val="00FE4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6D"/>
  </w:style>
  <w:style w:type="paragraph" w:styleId="Heading1">
    <w:name w:val="heading 1"/>
    <w:basedOn w:val="Normal"/>
    <w:next w:val="Normal"/>
    <w:link w:val="Heading1Char"/>
    <w:uiPriority w:val="9"/>
    <w:qFormat/>
    <w:rsid w:val="003B5F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B5F6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B5F6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B5F6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B5F6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B5F6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B5F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5F6D"/>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5F6D"/>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F6D"/>
    <w:pPr>
      <w:spacing w:after="0" w:line="240" w:lineRule="auto"/>
    </w:pPr>
  </w:style>
  <w:style w:type="character" w:customStyle="1" w:styleId="Heading1Char">
    <w:name w:val="Heading 1 Char"/>
    <w:basedOn w:val="DefaultParagraphFont"/>
    <w:link w:val="Heading1"/>
    <w:uiPriority w:val="9"/>
    <w:rsid w:val="003B5F6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B5F6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B5F6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B5F6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3B5F6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B5F6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3B5F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5F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5F6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B5F6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B5F6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3B5F6D"/>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B5F6D"/>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3B5F6D"/>
    <w:rPr>
      <w:i/>
      <w:iCs/>
      <w:color w:val="808080" w:themeColor="text1" w:themeTint="7F"/>
    </w:rPr>
  </w:style>
  <w:style w:type="character" w:styleId="Emphasis">
    <w:name w:val="Emphasis"/>
    <w:basedOn w:val="DefaultParagraphFont"/>
    <w:uiPriority w:val="20"/>
    <w:qFormat/>
    <w:rsid w:val="003B5F6D"/>
    <w:rPr>
      <w:i/>
      <w:iCs/>
    </w:rPr>
  </w:style>
  <w:style w:type="character" w:styleId="IntenseEmphasis">
    <w:name w:val="Intense Emphasis"/>
    <w:basedOn w:val="DefaultParagraphFont"/>
    <w:uiPriority w:val="21"/>
    <w:qFormat/>
    <w:rsid w:val="003B5F6D"/>
    <w:rPr>
      <w:b/>
      <w:bCs/>
      <w:i/>
      <w:iCs/>
      <w:color w:val="4472C4" w:themeColor="accent1"/>
    </w:rPr>
  </w:style>
  <w:style w:type="character" w:styleId="Strong">
    <w:name w:val="Strong"/>
    <w:basedOn w:val="DefaultParagraphFont"/>
    <w:uiPriority w:val="22"/>
    <w:qFormat/>
    <w:rsid w:val="003B5F6D"/>
    <w:rPr>
      <w:b/>
      <w:bCs/>
    </w:rPr>
  </w:style>
  <w:style w:type="paragraph" w:styleId="Quote">
    <w:name w:val="Quote"/>
    <w:basedOn w:val="Normal"/>
    <w:next w:val="Normal"/>
    <w:link w:val="QuoteChar"/>
    <w:uiPriority w:val="29"/>
    <w:qFormat/>
    <w:rsid w:val="003B5F6D"/>
    <w:rPr>
      <w:i/>
      <w:iCs/>
      <w:color w:val="000000" w:themeColor="text1"/>
    </w:rPr>
  </w:style>
  <w:style w:type="character" w:customStyle="1" w:styleId="QuoteChar">
    <w:name w:val="Quote Char"/>
    <w:basedOn w:val="DefaultParagraphFont"/>
    <w:link w:val="Quote"/>
    <w:uiPriority w:val="29"/>
    <w:rsid w:val="003B5F6D"/>
    <w:rPr>
      <w:i/>
      <w:iCs/>
      <w:color w:val="000000" w:themeColor="text1"/>
    </w:rPr>
  </w:style>
  <w:style w:type="paragraph" w:styleId="IntenseQuote">
    <w:name w:val="Intense Quote"/>
    <w:basedOn w:val="Normal"/>
    <w:next w:val="Normal"/>
    <w:link w:val="IntenseQuoteChar"/>
    <w:uiPriority w:val="30"/>
    <w:qFormat/>
    <w:rsid w:val="003B5F6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B5F6D"/>
    <w:rPr>
      <w:b/>
      <w:bCs/>
      <w:i/>
      <w:iCs/>
      <w:color w:val="4472C4" w:themeColor="accent1"/>
    </w:rPr>
  </w:style>
  <w:style w:type="character" w:styleId="SubtleReference">
    <w:name w:val="Subtle Reference"/>
    <w:basedOn w:val="DefaultParagraphFont"/>
    <w:uiPriority w:val="31"/>
    <w:qFormat/>
    <w:rsid w:val="003B5F6D"/>
    <w:rPr>
      <w:smallCaps/>
      <w:color w:val="ED7D31" w:themeColor="accent2"/>
      <w:u w:val="single"/>
    </w:rPr>
  </w:style>
  <w:style w:type="character" w:styleId="IntenseReference">
    <w:name w:val="Intense Reference"/>
    <w:basedOn w:val="DefaultParagraphFont"/>
    <w:uiPriority w:val="32"/>
    <w:qFormat/>
    <w:rsid w:val="003B5F6D"/>
    <w:rPr>
      <w:b/>
      <w:bCs/>
      <w:smallCaps/>
      <w:color w:val="ED7D31" w:themeColor="accent2"/>
      <w:spacing w:val="5"/>
      <w:u w:val="single"/>
    </w:rPr>
  </w:style>
  <w:style w:type="character" w:styleId="BookTitle">
    <w:name w:val="Book Title"/>
    <w:basedOn w:val="DefaultParagraphFont"/>
    <w:uiPriority w:val="33"/>
    <w:qFormat/>
    <w:rsid w:val="003B5F6D"/>
    <w:rPr>
      <w:b/>
      <w:bCs/>
      <w:smallCaps/>
      <w:spacing w:val="5"/>
    </w:rPr>
  </w:style>
  <w:style w:type="paragraph" w:styleId="ListParagraph">
    <w:name w:val="List Paragraph"/>
    <w:basedOn w:val="Normal"/>
    <w:uiPriority w:val="34"/>
    <w:qFormat/>
    <w:rsid w:val="003B5F6D"/>
    <w:pPr>
      <w:ind w:left="720"/>
      <w:contextualSpacing/>
    </w:pPr>
  </w:style>
  <w:style w:type="paragraph" w:styleId="FootnoteText">
    <w:name w:val="footnote text"/>
    <w:basedOn w:val="Normal"/>
    <w:link w:val="FootnoteTextChar"/>
    <w:uiPriority w:val="99"/>
    <w:semiHidden/>
    <w:unhideWhenUsed/>
    <w:rsid w:val="003B5F6D"/>
    <w:pPr>
      <w:spacing w:after="0" w:line="240" w:lineRule="auto"/>
    </w:pPr>
    <w:rPr>
      <w:sz w:val="20"/>
    </w:rPr>
  </w:style>
  <w:style w:type="character" w:customStyle="1" w:styleId="FootnoteTextChar">
    <w:name w:val="Footnote Text Char"/>
    <w:basedOn w:val="DefaultParagraphFont"/>
    <w:link w:val="FootnoteText"/>
    <w:uiPriority w:val="99"/>
    <w:semiHidden/>
    <w:rsid w:val="003B5F6D"/>
    <w:rPr>
      <w:sz w:val="20"/>
      <w:szCs w:val="20"/>
    </w:rPr>
  </w:style>
  <w:style w:type="character" w:styleId="FootnoteReference">
    <w:name w:val="footnote reference"/>
    <w:basedOn w:val="DefaultParagraphFont"/>
    <w:uiPriority w:val="99"/>
    <w:semiHidden/>
    <w:unhideWhenUsed/>
    <w:rsid w:val="003B5F6D"/>
    <w:rPr>
      <w:vertAlign w:val="superscript"/>
    </w:rPr>
  </w:style>
  <w:style w:type="paragraph" w:styleId="EndnoteText">
    <w:name w:val="endnote text"/>
    <w:basedOn w:val="Normal"/>
    <w:link w:val="EndnoteTextChar"/>
    <w:uiPriority w:val="99"/>
    <w:semiHidden/>
    <w:unhideWhenUsed/>
    <w:rsid w:val="003B5F6D"/>
    <w:pPr>
      <w:spacing w:after="0" w:line="240" w:lineRule="auto"/>
    </w:pPr>
    <w:rPr>
      <w:sz w:val="20"/>
    </w:rPr>
  </w:style>
  <w:style w:type="character" w:customStyle="1" w:styleId="EndnoteTextChar">
    <w:name w:val="Endnote Text Char"/>
    <w:basedOn w:val="DefaultParagraphFont"/>
    <w:link w:val="EndnoteText"/>
    <w:uiPriority w:val="99"/>
    <w:semiHidden/>
    <w:rsid w:val="003B5F6D"/>
    <w:rPr>
      <w:sz w:val="20"/>
      <w:szCs w:val="20"/>
    </w:rPr>
  </w:style>
  <w:style w:type="character" w:styleId="EndnoteReference">
    <w:name w:val="endnote reference"/>
    <w:basedOn w:val="DefaultParagraphFont"/>
    <w:uiPriority w:val="99"/>
    <w:semiHidden/>
    <w:unhideWhenUsed/>
    <w:rsid w:val="003B5F6D"/>
    <w:rPr>
      <w:vertAlign w:val="superscript"/>
    </w:rPr>
  </w:style>
  <w:style w:type="character" w:styleId="Hyperlink">
    <w:name w:val="Hyperlink"/>
    <w:basedOn w:val="DefaultParagraphFont"/>
    <w:uiPriority w:val="99"/>
    <w:unhideWhenUsed/>
    <w:rsid w:val="003B5F6D"/>
    <w:rPr>
      <w:color w:val="0563C1" w:themeColor="hyperlink"/>
      <w:u w:val="single"/>
    </w:rPr>
  </w:style>
  <w:style w:type="paragraph" w:styleId="PlainText">
    <w:name w:val="Plain Text"/>
    <w:basedOn w:val="Normal"/>
    <w:link w:val="PlainTextChar"/>
    <w:uiPriority w:val="99"/>
    <w:semiHidden/>
    <w:unhideWhenUsed/>
    <w:rsid w:val="003B5F6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3B5F6D"/>
    <w:rPr>
      <w:rFonts w:ascii="Courier New" w:hAnsi="Courier New" w:cs="Courier New"/>
      <w:sz w:val="21"/>
      <w:szCs w:val="21"/>
    </w:rPr>
  </w:style>
  <w:style w:type="paragraph" w:styleId="EnvelopeAddress">
    <w:name w:val="envelope address"/>
    <w:basedOn w:val="Normal"/>
    <w:uiPriority w:val="99"/>
    <w:unhideWhenUsed/>
    <w:rsid w:val="003B5F6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3B5F6D"/>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500897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0F17-5508-46B7-AE39-E4AF83C3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4</cp:revision>
  <dcterms:created xsi:type="dcterms:W3CDTF">2018-12-26T19:00:00Z</dcterms:created>
  <dcterms:modified xsi:type="dcterms:W3CDTF">2019-01-03T23:43:00Z</dcterms:modified>
</cp:coreProperties>
</file>